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B73F9" w14:textId="1559FFDB" w:rsidR="009C4E8A" w:rsidRPr="009C4E8A" w:rsidRDefault="009C4E8A" w:rsidP="009C4E8A">
      <w:pPr>
        <w:spacing w:after="0" w:line="259" w:lineRule="auto"/>
        <w:ind w:left="0" w:right="429" w:firstLine="0"/>
        <w:jc w:val="right"/>
        <w:rPr>
          <w:rFonts w:eastAsia="Liberation Serif"/>
          <w:sz w:val="20"/>
          <w:szCs w:val="20"/>
        </w:rPr>
      </w:pPr>
      <w:r>
        <w:rPr>
          <w:rFonts w:eastAsia="Liberation Serif"/>
          <w:sz w:val="20"/>
          <w:szCs w:val="20"/>
        </w:rPr>
        <w:t>Załącznik Nr 2</w:t>
      </w:r>
    </w:p>
    <w:p w14:paraId="0C77605C" w14:textId="4C9904F6" w:rsidR="00697A24" w:rsidRDefault="00B14624">
      <w:pPr>
        <w:spacing w:after="0" w:line="259" w:lineRule="auto"/>
        <w:ind w:left="0" w:right="429" w:firstLine="0"/>
        <w:jc w:val="center"/>
        <w:rPr>
          <w:rFonts w:ascii="Liberation Serif" w:eastAsia="Liberation Serif" w:hAnsi="Liberation Serif" w:cs="Liberation Serif"/>
          <w:b/>
          <w:sz w:val="24"/>
        </w:rPr>
      </w:pPr>
      <w:r>
        <w:rPr>
          <w:rFonts w:ascii="Liberation Serif" w:eastAsia="Liberation Serif" w:hAnsi="Liberation Serif" w:cs="Liberation Serif"/>
          <w:b/>
          <w:sz w:val="24"/>
        </w:rPr>
        <w:t>Uwagi</w:t>
      </w:r>
      <w:r w:rsidR="00370EA6">
        <w:rPr>
          <w:rFonts w:ascii="Liberation Serif" w:eastAsia="Liberation Serif" w:hAnsi="Liberation Serif" w:cs="Liberation Serif"/>
          <w:b/>
          <w:sz w:val="24"/>
        </w:rPr>
        <w:t>, opinie i propozycje</w:t>
      </w:r>
      <w:r>
        <w:rPr>
          <w:rFonts w:ascii="Liberation Serif" w:eastAsia="Liberation Serif" w:hAnsi="Liberation Serif" w:cs="Liberation Serif"/>
          <w:b/>
          <w:sz w:val="24"/>
        </w:rPr>
        <w:t xml:space="preserve"> do </w:t>
      </w:r>
    </w:p>
    <w:p w14:paraId="551459BD" w14:textId="77777777" w:rsidR="00FC1BA1" w:rsidRDefault="00FC1BA1">
      <w:pPr>
        <w:spacing w:after="0" w:line="259" w:lineRule="auto"/>
        <w:ind w:left="0" w:right="429" w:firstLine="0"/>
        <w:jc w:val="center"/>
      </w:pPr>
    </w:p>
    <w:p w14:paraId="53C29154" w14:textId="6DE5D6C8" w:rsidR="00697A24" w:rsidRDefault="00420D3D" w:rsidP="00420D3D">
      <w:pPr>
        <w:spacing w:after="136" w:line="259" w:lineRule="auto"/>
        <w:ind w:left="358" w:firstLine="0"/>
        <w:jc w:val="center"/>
        <w:rPr>
          <w:b/>
          <w:sz w:val="28"/>
          <w:szCs w:val="28"/>
        </w:rPr>
      </w:pPr>
      <w:r w:rsidRPr="00420D3D">
        <w:rPr>
          <w:rFonts w:eastAsia="Liberation Serif"/>
          <w:b/>
          <w:sz w:val="28"/>
          <w:szCs w:val="28"/>
        </w:rPr>
        <w:t>p</w:t>
      </w:r>
      <w:r w:rsidRPr="00420D3D">
        <w:rPr>
          <w:b/>
          <w:sz w:val="28"/>
          <w:szCs w:val="28"/>
        </w:rPr>
        <w:t>rojektu „Planu zrównoważonego rozwoju transportu publicznego dla miasta Ostrołęki na lata 2024 – 2030”</w:t>
      </w:r>
    </w:p>
    <w:p w14:paraId="7CF8C87F" w14:textId="77777777" w:rsidR="00420D3D" w:rsidRPr="00420D3D" w:rsidRDefault="00420D3D" w:rsidP="00420D3D">
      <w:pPr>
        <w:spacing w:after="136" w:line="259" w:lineRule="auto"/>
        <w:ind w:left="358" w:firstLine="0"/>
        <w:jc w:val="center"/>
        <w:rPr>
          <w:b/>
          <w:sz w:val="28"/>
          <w:szCs w:val="28"/>
        </w:rPr>
      </w:pPr>
    </w:p>
    <w:p w14:paraId="6A4E139D" w14:textId="09852E1F" w:rsidR="00697A24" w:rsidRDefault="00B14624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Liberation Serif" w:eastAsia="Liberation Serif" w:hAnsi="Liberation Serif" w:cs="Liberation Serif"/>
        </w:rPr>
        <w:t>Dane osoby zgłaszającej uwagę  (w imieni</w:t>
      </w:r>
      <w:r w:rsidR="0034681B">
        <w:rPr>
          <w:rFonts w:ascii="Liberation Serif" w:eastAsia="Liberation Serif" w:hAnsi="Liberation Serif" w:cs="Liberation Serif"/>
        </w:rPr>
        <w:t>u własnym lub jako reprezentant</w:t>
      </w:r>
      <w:r>
        <w:rPr>
          <w:rFonts w:ascii="Liberation Serif" w:eastAsia="Liberation Serif" w:hAnsi="Liberation Serif" w:cs="Liberation Serif"/>
        </w:rPr>
        <w:t xml:space="preserve">:   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tbl>
      <w:tblPr>
        <w:tblStyle w:val="TableGrid"/>
        <w:tblW w:w="9655" w:type="dxa"/>
        <w:tblInd w:w="70" w:type="dxa"/>
        <w:tblCellMar>
          <w:top w:w="11" w:type="dxa"/>
          <w:right w:w="5" w:type="dxa"/>
        </w:tblCellMar>
        <w:tblLook w:val="04A0" w:firstRow="1" w:lastRow="0" w:firstColumn="1" w:lastColumn="0" w:noHBand="0" w:noVBand="1"/>
      </w:tblPr>
      <w:tblGrid>
        <w:gridCol w:w="2003"/>
        <w:gridCol w:w="132"/>
        <w:gridCol w:w="247"/>
        <w:gridCol w:w="382"/>
        <w:gridCol w:w="2021"/>
        <w:gridCol w:w="247"/>
        <w:gridCol w:w="382"/>
        <w:gridCol w:w="3725"/>
        <w:gridCol w:w="247"/>
        <w:gridCol w:w="269"/>
      </w:tblGrid>
      <w:tr w:rsidR="00697A24" w14:paraId="50802EA0" w14:textId="77777777">
        <w:trPr>
          <w:trHeight w:val="484"/>
        </w:trPr>
        <w:tc>
          <w:tcPr>
            <w:tcW w:w="2004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34E8B" w14:textId="77777777" w:rsidR="00697A24" w:rsidRDefault="00B14624">
            <w:pPr>
              <w:spacing w:after="0" w:line="259" w:lineRule="auto"/>
              <w:ind w:left="132" w:firstLine="0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Osoba  fizyczna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132" w:type="dxa"/>
            <w:vMerge w:val="restart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</w:tcPr>
          <w:p w14:paraId="26F9028A" w14:textId="77777777" w:rsidR="00697A24" w:rsidRDefault="00B14624">
            <w:pPr>
              <w:spacing w:after="0" w:line="259" w:lineRule="auto"/>
              <w:ind w:left="0" w:firstLine="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2C05" w14:textId="77777777" w:rsidR="00697A24" w:rsidRDefault="00B14624">
            <w:pPr>
              <w:spacing w:after="0" w:line="259" w:lineRule="auto"/>
              <w:ind w:left="5" w:firstLine="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382" w:type="dxa"/>
            <w:vMerge w:val="restart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C8505" w14:textId="77777777" w:rsidR="00697A24" w:rsidRDefault="00B14624">
            <w:pPr>
              <w:spacing w:after="0" w:line="259" w:lineRule="auto"/>
              <w:ind w:left="22" w:firstLine="0"/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202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7FC69" w14:textId="77777777" w:rsidR="00697A24" w:rsidRDefault="00B14624">
            <w:pPr>
              <w:spacing w:after="0" w:line="259" w:lineRule="auto"/>
              <w:ind w:left="142" w:firstLine="0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Osoba prawna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420D" w14:textId="77777777" w:rsidR="00697A24" w:rsidRDefault="00B14624">
            <w:pPr>
              <w:spacing w:after="0" w:line="259" w:lineRule="auto"/>
              <w:ind w:left="7" w:firstLine="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382" w:type="dxa"/>
            <w:vMerge w:val="restart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1DAF1" w14:textId="77777777" w:rsidR="00697A24" w:rsidRDefault="00B14624">
            <w:pPr>
              <w:spacing w:after="0" w:line="259" w:lineRule="auto"/>
              <w:ind w:left="24" w:firstLine="0"/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930D0" w14:textId="77777777" w:rsidR="00697A24" w:rsidRDefault="00B14624">
            <w:pPr>
              <w:spacing w:after="0" w:line="259" w:lineRule="auto"/>
              <w:ind w:left="919" w:hanging="151"/>
              <w:jc w:val="both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Jednostka org. nie posiadająca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>osobowości  prawnej</w:t>
            </w:r>
            <w:r>
              <w:rPr>
                <w:rFonts w:ascii="Liberation Serif" w:eastAsia="Liberation Serif" w:hAnsi="Liberation Serif" w:cs="Liberation Serif"/>
                <w:b/>
                <w:sz w:val="25"/>
                <w:vertAlign w:val="superscript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24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4633" w14:textId="77777777" w:rsidR="00697A24" w:rsidRDefault="00B14624">
            <w:pPr>
              <w:spacing w:after="0" w:line="259" w:lineRule="auto"/>
              <w:ind w:left="7" w:firstLine="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269" w:type="dxa"/>
            <w:vMerge w:val="restart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BD391" w14:textId="77777777" w:rsidR="00697A24" w:rsidRDefault="00B14624">
            <w:pPr>
              <w:spacing w:after="0" w:line="259" w:lineRule="auto"/>
              <w:ind w:left="24" w:firstLine="0"/>
            </w:pPr>
            <w:r>
              <w:rPr>
                <w:rFonts w:ascii="Liberation Serif" w:eastAsia="Liberation Serif" w:hAnsi="Liberation Serif" w:cs="Liberation Serif"/>
                <w:b/>
                <w:i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697A24" w14:paraId="25E6C0C0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899EDE" w14:textId="77777777" w:rsidR="00697A24" w:rsidRDefault="00697A2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A09653" w14:textId="77777777" w:rsidR="00697A24" w:rsidRDefault="00697A24">
            <w:pPr>
              <w:spacing w:after="160" w:line="259" w:lineRule="auto"/>
              <w:ind w:left="0" w:firstLine="0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1DB3A24E" w14:textId="77777777" w:rsidR="00697A24" w:rsidRDefault="00B14624">
            <w:pPr>
              <w:spacing w:after="0" w:line="259" w:lineRule="auto"/>
              <w:ind w:left="-2" w:firstLine="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64E00" w14:textId="77777777" w:rsidR="00697A24" w:rsidRDefault="00697A2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CB0A4C" w14:textId="77777777" w:rsidR="00697A24" w:rsidRDefault="00697A24">
            <w:pPr>
              <w:spacing w:after="160" w:line="259" w:lineRule="auto"/>
              <w:ind w:left="0" w:firstLine="0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2256FD92" w14:textId="77777777" w:rsidR="00697A24" w:rsidRDefault="00B14624">
            <w:pPr>
              <w:spacing w:after="0" w:line="259" w:lineRule="auto"/>
              <w:ind w:left="0" w:firstLine="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A9C75" w14:textId="77777777" w:rsidR="00697A24" w:rsidRDefault="00697A2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612D37" w14:textId="77777777" w:rsidR="00697A24" w:rsidRDefault="00697A24">
            <w:pPr>
              <w:spacing w:after="160" w:line="259" w:lineRule="auto"/>
              <w:ind w:left="0" w:firstLine="0"/>
            </w:pP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1E106270" w14:textId="77777777" w:rsidR="00697A24" w:rsidRDefault="00B14624">
            <w:pPr>
              <w:spacing w:after="0" w:line="259" w:lineRule="auto"/>
              <w:ind w:left="-22" w:firstLine="0"/>
            </w:pPr>
            <w:r>
              <w:rPr>
                <w:rFonts w:ascii="Liberation Serif" w:eastAsia="Liberation Serif" w:hAnsi="Liberation Serif" w:cs="Liberation Serif"/>
                <w:b/>
                <w:i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D12CA" w14:textId="77777777" w:rsidR="00697A24" w:rsidRDefault="00697A24">
            <w:pPr>
              <w:spacing w:after="160" w:line="259" w:lineRule="auto"/>
              <w:ind w:left="0" w:firstLine="0"/>
            </w:pPr>
          </w:p>
        </w:tc>
      </w:tr>
      <w:tr w:rsidR="00697A24" w14:paraId="1FEEDF4D" w14:textId="77777777">
        <w:trPr>
          <w:trHeight w:val="50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58D9" w14:textId="77777777" w:rsidR="00697A24" w:rsidRDefault="00B14624">
            <w:pPr>
              <w:spacing w:after="0" w:line="259" w:lineRule="auto"/>
              <w:ind w:left="113" w:firstLine="0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Imię i nazwisko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6412C" w14:textId="77777777" w:rsidR="00697A24" w:rsidRDefault="00B14624">
            <w:pPr>
              <w:spacing w:after="0" w:line="259" w:lineRule="auto"/>
              <w:ind w:left="113" w:firstLine="0"/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EDB45" w14:textId="77777777" w:rsidR="00697A24" w:rsidRDefault="00B14624">
            <w:pPr>
              <w:spacing w:after="0" w:line="259" w:lineRule="auto"/>
              <w:ind w:left="0" w:firstLine="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697A24" w14:paraId="196180BD" w14:textId="77777777">
        <w:trPr>
          <w:trHeight w:val="84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2C4" w14:textId="77777777" w:rsidR="00697A24" w:rsidRDefault="00B14624">
            <w:pPr>
              <w:spacing w:after="0" w:line="259" w:lineRule="auto"/>
              <w:ind w:left="113" w:firstLine="0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Nazwa 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14:paraId="5F4ED237" w14:textId="77777777" w:rsidR="00697A24" w:rsidRDefault="00B14624">
            <w:pPr>
              <w:spacing w:after="0" w:line="259" w:lineRule="auto"/>
              <w:ind w:left="113" w:firstLine="0"/>
              <w:jc w:val="both"/>
            </w:pPr>
            <w:r>
              <w:rPr>
                <w:rFonts w:ascii="Liberation Serif" w:eastAsia="Liberation Serif" w:hAnsi="Liberation Serif" w:cs="Liberation Serif"/>
                <w:sz w:val="16"/>
              </w:rPr>
              <w:t>(w przypadku osoby prawnej lub jedn.org.)</w:t>
            </w:r>
            <w:r>
              <w:rPr>
                <w:rFonts w:ascii="Liberation Serif" w:eastAsia="Liberation Serif" w:hAnsi="Liberation Serif" w:cs="Liberation Serif"/>
                <w:sz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38017" w14:textId="77777777" w:rsidR="00697A24" w:rsidRDefault="00B14624">
            <w:pPr>
              <w:spacing w:after="0" w:line="259" w:lineRule="auto"/>
              <w:ind w:left="113" w:firstLine="0"/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5D2B6" w14:textId="77777777" w:rsidR="00697A24" w:rsidRDefault="00B14624">
            <w:pPr>
              <w:spacing w:after="0" w:line="259" w:lineRule="auto"/>
              <w:ind w:left="0" w:firstLine="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697A24" w14:paraId="1A9D22E5" w14:textId="77777777">
        <w:trPr>
          <w:trHeight w:val="66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865C" w14:textId="77777777" w:rsidR="00697A24" w:rsidRDefault="00B14624">
            <w:pPr>
              <w:spacing w:after="0" w:line="259" w:lineRule="auto"/>
              <w:ind w:left="113" w:firstLine="0"/>
            </w:pPr>
            <w:r>
              <w:rPr>
                <w:rFonts w:ascii="Liberation Serif" w:eastAsia="Liberation Serif" w:hAnsi="Liberation Serif" w:cs="Liberation Serif"/>
                <w:sz w:val="20"/>
              </w:rPr>
              <w:t xml:space="preserve">Adres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35DFF" w14:textId="77777777" w:rsidR="00697A24" w:rsidRDefault="00B14624">
            <w:pPr>
              <w:spacing w:after="0" w:line="259" w:lineRule="auto"/>
              <w:ind w:left="113" w:firstLine="0"/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9F307" w14:textId="77777777" w:rsidR="00697A24" w:rsidRDefault="00B14624">
            <w:pPr>
              <w:spacing w:after="0" w:line="259" w:lineRule="auto"/>
              <w:ind w:left="0" w:firstLine="0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</w:tbl>
    <w:p w14:paraId="19506C62" w14:textId="77777777" w:rsidR="00697A24" w:rsidRDefault="00B14624">
      <w:pPr>
        <w:spacing w:after="123" w:line="259" w:lineRule="auto"/>
        <w:ind w:left="358" w:firstLine="0"/>
      </w:pP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3D5AA020" w14:textId="77777777" w:rsidR="00697A24" w:rsidRDefault="00B14624">
      <w:pPr>
        <w:spacing w:after="134" w:line="259" w:lineRule="auto"/>
        <w:ind w:left="358" w:firstLine="0"/>
      </w:pP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60439335" w14:textId="7D242ACE" w:rsidR="00697A24" w:rsidRDefault="00B14624">
      <w:pPr>
        <w:spacing w:after="144" w:line="259" w:lineRule="auto"/>
        <w:ind w:left="718" w:firstLine="0"/>
      </w:pP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1B73535D" w14:textId="10BB2BF7" w:rsidR="00697A24" w:rsidRDefault="00370EA6">
      <w:pPr>
        <w:numPr>
          <w:ilvl w:val="0"/>
          <w:numId w:val="1"/>
        </w:numPr>
        <w:spacing w:after="91" w:line="259" w:lineRule="auto"/>
        <w:ind w:hanging="360"/>
      </w:pPr>
      <w:r>
        <w:rPr>
          <w:rFonts w:ascii="Liberation Serif" w:eastAsia="Liberation Serif" w:hAnsi="Liberation Serif" w:cs="Liberation Serif"/>
        </w:rPr>
        <w:t>Treść uwag ,</w:t>
      </w:r>
      <w:r w:rsidR="00B14624">
        <w:rPr>
          <w:rFonts w:ascii="Liberation Serif" w:eastAsia="Liberation Serif" w:hAnsi="Liberation Serif" w:cs="Liberation Serif"/>
        </w:rPr>
        <w:t xml:space="preserve"> opinii</w:t>
      </w:r>
      <w:r>
        <w:rPr>
          <w:rFonts w:ascii="Liberation Serif" w:eastAsia="Liberation Serif" w:hAnsi="Liberation Serif" w:cs="Liberation Serif"/>
        </w:rPr>
        <w:t xml:space="preserve"> i propozycji</w:t>
      </w:r>
      <w:r w:rsidR="00B14624">
        <w:rPr>
          <w:rFonts w:ascii="Liberation Serif" w:eastAsia="Liberation Serif" w:hAnsi="Liberation Serif" w:cs="Liberation Serif"/>
        </w:rPr>
        <w:t xml:space="preserve"> do</w:t>
      </w:r>
      <w:r w:rsidR="00420D3D">
        <w:rPr>
          <w:rFonts w:ascii="Liberation Serif" w:eastAsia="Liberation Serif" w:hAnsi="Liberation Serif" w:cs="Liberation Serif"/>
        </w:rPr>
        <w:t xml:space="preserve"> </w:t>
      </w:r>
      <w:r w:rsidR="00420D3D">
        <w:rPr>
          <w:b/>
          <w:sz w:val="24"/>
          <w:szCs w:val="24"/>
        </w:rPr>
        <w:t>projektu „Planu zrównoważonego rozwoju transport</w:t>
      </w:r>
      <w:r w:rsidR="005A64DA">
        <w:rPr>
          <w:b/>
          <w:sz w:val="24"/>
          <w:szCs w:val="24"/>
        </w:rPr>
        <w:t>u publicznego dla miasta Ostrołę</w:t>
      </w:r>
      <w:r w:rsidR="00420D3D">
        <w:rPr>
          <w:b/>
          <w:sz w:val="24"/>
          <w:szCs w:val="24"/>
        </w:rPr>
        <w:t>ki na lata 2024 – 2030”</w:t>
      </w:r>
      <w:r w:rsidR="00420D3D">
        <w:rPr>
          <w:rFonts w:ascii="Liberation Serif" w:eastAsia="Liberation Serif" w:hAnsi="Liberation Serif" w:cs="Liberation Serif"/>
        </w:rPr>
        <w:t xml:space="preserve"> </w:t>
      </w:r>
      <w:r w:rsidR="00B14624">
        <w:rPr>
          <w:rFonts w:ascii="Liberation Serif" w:eastAsia="Liberation Serif" w:hAnsi="Liberation Serif" w:cs="Liberation Serif"/>
        </w:rPr>
        <w:t xml:space="preserve">: </w:t>
      </w:r>
      <w:r w:rsidR="00B14624"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3251DAF9" w14:textId="29850FB7" w:rsidR="00697A24" w:rsidRDefault="0034681B">
      <w:pPr>
        <w:spacing w:after="86" w:line="259" w:lineRule="auto"/>
        <w:ind w:left="718" w:firstLine="0"/>
      </w:pPr>
      <w:r>
        <w:t>( proszę podać numer strony i treść proponowanej zmiany zapisu</w:t>
      </w:r>
      <w:r w:rsidR="00B14624">
        <w:t xml:space="preserve"> </w:t>
      </w:r>
      <w:r>
        <w:t>wraz z uzasadnieniem )</w:t>
      </w:r>
      <w:r w:rsidR="00B14624">
        <w:rPr>
          <w:sz w:val="24"/>
        </w:rPr>
        <w:t xml:space="preserve"> </w:t>
      </w:r>
    </w:p>
    <w:p w14:paraId="094A412D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00B3101A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707D641F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1576FFB0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113BBCB6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3BC34751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4D93C6EA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3942ECB4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577F8C3B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5333A147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7EBF0591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014597A5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65D7541B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10C26E5F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0E10FA4C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3C5EE989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203201E4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397F487E" w14:textId="77777777" w:rsidR="00697A24" w:rsidRDefault="00B14624">
      <w:pPr>
        <w:spacing w:after="0" w:line="354" w:lineRule="auto"/>
        <w:ind w:left="0" w:firstLine="0"/>
        <w:jc w:val="center"/>
      </w:pPr>
      <w:r>
        <w:t>................................................................................................................................................................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  <w:r>
        <w:t xml:space="preserve">................................................................................................................................................................ </w:t>
      </w:r>
    </w:p>
    <w:p w14:paraId="630CDA3F" w14:textId="77777777" w:rsidR="00697A24" w:rsidRDefault="00B14624">
      <w:pPr>
        <w:ind w:left="708"/>
      </w:pPr>
      <w:r>
        <w:t xml:space="preserve">................................................................................................................................................................ </w:t>
      </w:r>
    </w:p>
    <w:p w14:paraId="7F1D7FDF" w14:textId="77777777" w:rsidR="00697A24" w:rsidRDefault="00B14624">
      <w:pPr>
        <w:ind w:left="708"/>
      </w:pPr>
      <w:r>
        <w:t xml:space="preserve">................................................................................................................................................................ </w:t>
      </w:r>
      <w:r>
        <w:rPr>
          <w:sz w:val="24"/>
        </w:rPr>
        <w:t xml:space="preserve"> </w:t>
      </w:r>
    </w:p>
    <w:p w14:paraId="29BF77D0" w14:textId="77777777" w:rsidR="00697A24" w:rsidRDefault="00B14624">
      <w:pPr>
        <w:ind w:left="708"/>
      </w:pPr>
      <w:r>
        <w:lastRenderedPageBreak/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31642C52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6B0523BF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3F394E0C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1473FF59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4117BCC5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46B19753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2607291D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7BC10ED4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3862DE4A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43F69FB7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6759F95C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01C01C03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41FF4D8C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7A4EBF03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3A02CE0D" w14:textId="77777777" w:rsidR="00697A24" w:rsidRDefault="00B14624">
      <w:pPr>
        <w:ind w:left="708"/>
      </w:pPr>
      <w:r>
        <w:t>…………………………………………………………………………………………………………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18A79B39" w14:textId="77777777" w:rsidR="00697A24" w:rsidRDefault="00B14624">
      <w:pPr>
        <w:ind w:left="708"/>
      </w:pPr>
      <w:r>
        <w:t>…............................................................................................................................................................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14:paraId="70FA8CA8" w14:textId="77777777" w:rsidR="00697A24" w:rsidRDefault="00B14624">
      <w:pPr>
        <w:ind w:left="708"/>
      </w:pPr>
      <w:r>
        <w:t>................................................................................................................................................................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14:paraId="56F2F6A6" w14:textId="77777777" w:rsidR="00697A24" w:rsidRDefault="00B14624">
      <w:pPr>
        <w:ind w:left="708"/>
      </w:pPr>
      <w:r>
        <w:t>................................................................................................................................................................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14:paraId="41ED349E" w14:textId="77777777" w:rsidR="00697A24" w:rsidRDefault="00B14624">
      <w:pPr>
        <w:ind w:left="708"/>
      </w:pPr>
      <w:r>
        <w:t>................................................................................................................................................................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14:paraId="440863F8" w14:textId="77777777" w:rsidR="00697A24" w:rsidRDefault="00B14624">
      <w:pPr>
        <w:spacing w:after="228"/>
        <w:ind w:left="708"/>
      </w:pPr>
      <w:r>
        <w:t xml:space="preserve">................................................................................................................................................................ </w:t>
      </w:r>
      <w:r>
        <w:rPr>
          <w:sz w:val="24"/>
        </w:rPr>
        <w:t xml:space="preserve"> </w:t>
      </w:r>
    </w:p>
    <w:p w14:paraId="10F00161" w14:textId="77777777" w:rsidR="00697A24" w:rsidRDefault="00B14624">
      <w:pPr>
        <w:spacing w:after="217" w:line="259" w:lineRule="auto"/>
        <w:ind w:left="718" w:firstLine="0"/>
      </w:pPr>
      <w:r>
        <w:t xml:space="preserve">  </w:t>
      </w:r>
      <w:r>
        <w:rPr>
          <w:rFonts w:ascii="Verdana" w:eastAsia="Verdana" w:hAnsi="Verdana" w:cs="Verdana"/>
        </w:rPr>
        <w:t xml:space="preserve">  </w:t>
      </w:r>
      <w:r>
        <w:rPr>
          <w:sz w:val="24"/>
        </w:rPr>
        <w:t xml:space="preserve"> </w:t>
      </w:r>
    </w:p>
    <w:p w14:paraId="6271A95F" w14:textId="77777777" w:rsidR="00697A24" w:rsidRDefault="00B14624">
      <w:pPr>
        <w:spacing w:after="213" w:line="259" w:lineRule="auto"/>
        <w:ind w:left="718" w:firstLine="0"/>
      </w:pPr>
      <w:r>
        <w:rPr>
          <w:rFonts w:ascii="Verdana" w:eastAsia="Verdana" w:hAnsi="Verdana" w:cs="Verdana"/>
        </w:rPr>
        <w:t xml:space="preserve"> </w:t>
      </w:r>
      <w:r>
        <w:rPr>
          <w:sz w:val="24"/>
        </w:rPr>
        <w:t xml:space="preserve"> </w:t>
      </w:r>
    </w:p>
    <w:p w14:paraId="3D7B9820" w14:textId="77777777" w:rsidR="00697A24" w:rsidRDefault="00B14624">
      <w:pPr>
        <w:spacing w:after="213" w:line="259" w:lineRule="auto"/>
        <w:ind w:left="718" w:firstLine="0"/>
      </w:pPr>
      <w:r>
        <w:rPr>
          <w:rFonts w:ascii="Verdana" w:eastAsia="Verdana" w:hAnsi="Verdana" w:cs="Verdana"/>
        </w:rPr>
        <w:t xml:space="preserve"> </w:t>
      </w:r>
      <w:r>
        <w:rPr>
          <w:sz w:val="24"/>
        </w:rPr>
        <w:t xml:space="preserve"> </w:t>
      </w:r>
    </w:p>
    <w:p w14:paraId="4987CBB5" w14:textId="77777777" w:rsidR="00697A24" w:rsidRDefault="00B14624">
      <w:pPr>
        <w:spacing w:after="215" w:line="259" w:lineRule="auto"/>
        <w:ind w:left="718" w:firstLine="0"/>
      </w:pPr>
      <w:r>
        <w:rPr>
          <w:rFonts w:ascii="Verdana" w:eastAsia="Verdana" w:hAnsi="Verdana" w:cs="Verdana"/>
        </w:rPr>
        <w:t xml:space="preserve"> </w:t>
      </w:r>
      <w:r>
        <w:rPr>
          <w:sz w:val="24"/>
        </w:rPr>
        <w:t xml:space="preserve"> </w:t>
      </w:r>
    </w:p>
    <w:p w14:paraId="799EAE8D" w14:textId="77777777" w:rsidR="00697A24" w:rsidRDefault="00B14624">
      <w:pPr>
        <w:spacing w:after="215" w:line="259" w:lineRule="auto"/>
        <w:ind w:left="718" w:firstLine="0"/>
      </w:pPr>
      <w:r>
        <w:rPr>
          <w:rFonts w:ascii="Verdana" w:eastAsia="Verdana" w:hAnsi="Verdana" w:cs="Verdana"/>
        </w:rPr>
        <w:t xml:space="preserve"> </w:t>
      </w:r>
      <w:r>
        <w:rPr>
          <w:sz w:val="24"/>
        </w:rPr>
        <w:t xml:space="preserve"> </w:t>
      </w:r>
    </w:p>
    <w:p w14:paraId="579B4238" w14:textId="77777777" w:rsidR="00697A24" w:rsidRDefault="00B14624">
      <w:pPr>
        <w:spacing w:after="213" w:line="259" w:lineRule="auto"/>
        <w:ind w:left="718" w:firstLine="0"/>
      </w:pPr>
      <w:r>
        <w:rPr>
          <w:rFonts w:ascii="Verdana" w:eastAsia="Verdana" w:hAnsi="Verdana" w:cs="Verdana"/>
        </w:rPr>
        <w:t xml:space="preserve"> </w:t>
      </w:r>
      <w:r>
        <w:rPr>
          <w:sz w:val="24"/>
        </w:rPr>
        <w:t xml:space="preserve"> </w:t>
      </w:r>
    </w:p>
    <w:p w14:paraId="7A4846DE" w14:textId="77777777" w:rsidR="00697A24" w:rsidRDefault="00B14624">
      <w:pPr>
        <w:spacing w:after="127" w:line="259" w:lineRule="auto"/>
        <w:ind w:left="718" w:firstLine="0"/>
      </w:pPr>
      <w:r>
        <w:rPr>
          <w:rFonts w:ascii="Verdana" w:eastAsia="Verdana" w:hAnsi="Verdana" w:cs="Verdana"/>
        </w:rPr>
        <w:t xml:space="preserve"> </w:t>
      </w:r>
      <w:r>
        <w:rPr>
          <w:sz w:val="24"/>
        </w:rPr>
        <w:t xml:space="preserve"> </w:t>
      </w:r>
    </w:p>
    <w:p w14:paraId="41D39B66" w14:textId="77777777" w:rsidR="00697A24" w:rsidRDefault="00B14624">
      <w:pPr>
        <w:tabs>
          <w:tab w:val="center" w:pos="1776"/>
          <w:tab w:val="center" w:pos="3898"/>
          <w:tab w:val="center" w:pos="4606"/>
          <w:tab w:val="center" w:pos="7067"/>
        </w:tabs>
        <w:spacing w:after="0" w:line="259" w:lineRule="auto"/>
        <w:ind w:left="-35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Verdana" w:eastAsia="Verdana" w:hAnsi="Verdana" w:cs="Verdana"/>
        </w:rPr>
        <w:t xml:space="preserve">Data: …………………..     </w:t>
      </w:r>
      <w:r>
        <w:rPr>
          <w:rFonts w:ascii="Verdana" w:eastAsia="Verdana" w:hAnsi="Verdana" w:cs="Verdana"/>
        </w:rPr>
        <w:tab/>
        <w:t xml:space="preserve">  </w:t>
      </w:r>
      <w:r>
        <w:rPr>
          <w:rFonts w:ascii="Verdana" w:eastAsia="Verdana" w:hAnsi="Verdana" w:cs="Verdana"/>
        </w:rPr>
        <w:tab/>
        <w:t xml:space="preserve">  </w:t>
      </w:r>
      <w:r>
        <w:rPr>
          <w:rFonts w:ascii="Verdana" w:eastAsia="Verdana" w:hAnsi="Verdana" w:cs="Verdana"/>
        </w:rPr>
        <w:tab/>
        <w:t xml:space="preserve">………………………………………………….    </w:t>
      </w:r>
      <w:r>
        <w:rPr>
          <w:sz w:val="24"/>
        </w:rPr>
        <w:t xml:space="preserve"> </w:t>
      </w:r>
    </w:p>
    <w:p w14:paraId="6DFD6F7E" w14:textId="77777777" w:rsidR="00697A24" w:rsidRDefault="00B14624">
      <w:pPr>
        <w:spacing w:after="0" w:line="259" w:lineRule="auto"/>
        <w:ind w:left="3961" w:firstLine="0"/>
        <w:jc w:val="center"/>
      </w:pPr>
      <w:r>
        <w:rPr>
          <w:rFonts w:ascii="Verdana" w:eastAsia="Verdana" w:hAnsi="Verdana" w:cs="Verdana"/>
        </w:rPr>
        <w:t xml:space="preserve">Podpis  </w:t>
      </w:r>
    </w:p>
    <w:p w14:paraId="2EAB3401" w14:textId="77777777" w:rsidR="00697A24" w:rsidRDefault="00B14624">
      <w:pPr>
        <w:spacing w:after="0" w:line="259" w:lineRule="auto"/>
        <w:ind w:left="4037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78F6CE52" w14:textId="77777777" w:rsidR="00697A24" w:rsidRDefault="00B14624">
      <w:pPr>
        <w:spacing w:after="0" w:line="259" w:lineRule="auto"/>
        <w:ind w:left="4037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2F561654" w14:textId="77777777" w:rsidR="00697A24" w:rsidRDefault="00B14624">
      <w:pPr>
        <w:spacing w:after="0" w:line="259" w:lineRule="auto"/>
        <w:ind w:left="4037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14A355C8" w14:textId="77777777" w:rsidR="00697A24" w:rsidRDefault="00B14624">
      <w:pPr>
        <w:spacing w:after="0" w:line="259" w:lineRule="auto"/>
        <w:ind w:left="4037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591E9526" w14:textId="77777777" w:rsidR="00697A24" w:rsidRDefault="00B14624">
      <w:pPr>
        <w:spacing w:after="0" w:line="259" w:lineRule="auto"/>
        <w:ind w:left="4037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054CB530" w14:textId="77777777" w:rsidR="00697A24" w:rsidRDefault="00B14624">
      <w:pPr>
        <w:spacing w:after="0" w:line="259" w:lineRule="auto"/>
        <w:ind w:left="4037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6ACFB8DE" w14:textId="44343122" w:rsidR="00697A24" w:rsidRDefault="00B14624">
      <w:pPr>
        <w:spacing w:after="0" w:line="259" w:lineRule="auto"/>
        <w:ind w:left="-77" w:firstLine="0"/>
        <w:jc w:val="right"/>
      </w:pPr>
      <w:r>
        <w:rPr>
          <w:rFonts w:ascii="Verdana" w:eastAsia="Verdana" w:hAnsi="Verdana" w:cs="Verdana"/>
        </w:rPr>
        <w:t xml:space="preserve"> </w:t>
      </w:r>
    </w:p>
    <w:p w14:paraId="3DF412F6" w14:textId="77777777" w:rsidR="00697A24" w:rsidRDefault="00B14624">
      <w:pPr>
        <w:spacing w:after="0" w:line="259" w:lineRule="auto"/>
        <w:ind w:left="216" w:firstLine="0"/>
      </w:pPr>
      <w:r>
        <w:rPr>
          <w:rFonts w:ascii="Verdana" w:eastAsia="Verdana" w:hAnsi="Verdana" w:cs="Verdana"/>
        </w:rPr>
        <w:t xml:space="preserve"> </w:t>
      </w:r>
    </w:p>
    <w:p w14:paraId="57883A03" w14:textId="77777777" w:rsidR="00697A24" w:rsidRDefault="00B14624">
      <w:pPr>
        <w:spacing w:after="1" w:line="259" w:lineRule="auto"/>
        <w:ind w:left="216" w:firstLine="0"/>
      </w:pPr>
      <w:r>
        <w:rPr>
          <w:rFonts w:ascii="Verdana" w:eastAsia="Verdana" w:hAnsi="Verdana" w:cs="Verdana"/>
        </w:rPr>
        <w:t xml:space="preserve"> </w:t>
      </w:r>
    </w:p>
    <w:p w14:paraId="20266C58" w14:textId="214DB381" w:rsidR="00697A24" w:rsidRDefault="00B14624">
      <w:pPr>
        <w:spacing w:after="0" w:line="259" w:lineRule="auto"/>
        <w:ind w:left="-77" w:firstLine="0"/>
        <w:jc w:val="right"/>
      </w:pPr>
      <w:r>
        <w:rPr>
          <w:rFonts w:ascii="Verdana" w:eastAsia="Verdana" w:hAnsi="Verdana" w:cs="Verdana"/>
        </w:rPr>
        <w:t xml:space="preserve"> </w:t>
      </w:r>
    </w:p>
    <w:p w14:paraId="7D172AFB" w14:textId="77777777" w:rsidR="00697A24" w:rsidRDefault="00B14624">
      <w:pPr>
        <w:spacing w:after="0" w:line="259" w:lineRule="auto"/>
        <w:ind w:left="4037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458B7DB2" w14:textId="77777777" w:rsidR="00B34309" w:rsidRDefault="00B34309" w:rsidP="005A64DA">
      <w:pPr>
        <w:spacing w:after="6223" w:line="259" w:lineRule="auto"/>
        <w:ind w:left="4037" w:firstLine="0"/>
        <w:jc w:val="center"/>
        <w:rPr>
          <w:rFonts w:ascii="Verdana" w:eastAsia="Verdana" w:hAnsi="Verdana" w:cs="Verdana"/>
        </w:rPr>
      </w:pPr>
    </w:p>
    <w:p w14:paraId="71CCE253" w14:textId="77777777" w:rsidR="00B34309" w:rsidRPr="00B34309" w:rsidRDefault="00B34309" w:rsidP="00B34309">
      <w:pPr>
        <w:spacing w:after="163" w:line="259" w:lineRule="auto"/>
        <w:ind w:left="0" w:firstLine="0"/>
        <w:jc w:val="center"/>
        <w:rPr>
          <w:b/>
        </w:rPr>
      </w:pPr>
    </w:p>
    <w:p w14:paraId="5C137C6B" w14:textId="77777777" w:rsidR="00B34309" w:rsidRPr="00B34309" w:rsidRDefault="00B34309" w:rsidP="00B34309">
      <w:pPr>
        <w:spacing w:after="163" w:line="259" w:lineRule="auto"/>
        <w:ind w:left="0" w:firstLine="0"/>
        <w:jc w:val="center"/>
        <w:rPr>
          <w:b/>
        </w:rPr>
      </w:pPr>
    </w:p>
    <w:p w14:paraId="7298EEDB" w14:textId="77777777" w:rsidR="00B34309" w:rsidRPr="00B34309" w:rsidRDefault="00B34309" w:rsidP="00B34309">
      <w:pPr>
        <w:spacing w:after="163" w:line="259" w:lineRule="auto"/>
        <w:ind w:left="0" w:firstLine="0"/>
        <w:jc w:val="center"/>
        <w:rPr>
          <w:b/>
        </w:rPr>
      </w:pPr>
      <w:r w:rsidRPr="00B34309">
        <w:rPr>
          <w:b/>
        </w:rPr>
        <w:t xml:space="preserve">KLAUZULA  INFORMACYJNA WOBEC OSÓB BIORĄCYCH </w:t>
      </w:r>
      <w:r w:rsidRPr="00B34309">
        <w:rPr>
          <w:b/>
        </w:rPr>
        <w:br/>
        <w:t>UDZIAŁ W KONSULTACJACH SPOŁECZNYCH</w:t>
      </w:r>
    </w:p>
    <w:p w14:paraId="70104D87" w14:textId="77777777" w:rsidR="00B34309" w:rsidRPr="00B34309" w:rsidRDefault="00B34309" w:rsidP="00B34309">
      <w:pPr>
        <w:spacing w:after="163" w:line="259" w:lineRule="auto"/>
        <w:ind w:left="0" w:firstLine="0"/>
        <w:jc w:val="center"/>
        <w:rPr>
          <w:b/>
        </w:rPr>
      </w:pPr>
    </w:p>
    <w:p w14:paraId="3C7B2B8E" w14:textId="77777777" w:rsidR="00B34309" w:rsidRPr="00B34309" w:rsidRDefault="00B34309" w:rsidP="00B34309">
      <w:pPr>
        <w:spacing w:after="163" w:line="259" w:lineRule="auto"/>
        <w:ind w:left="0" w:firstLine="0"/>
        <w:rPr>
          <w:rFonts w:ascii="Calibri" w:eastAsia="Calibri" w:hAnsi="Calibri" w:cs="Calibri"/>
        </w:rPr>
      </w:pPr>
      <w:r w:rsidRPr="00B34309">
        <w:rPr>
          <w:rFonts w:ascii="Calibri" w:eastAsia="Calibri" w:hAnsi="Calibri" w:cs="Calibri"/>
        </w:rPr>
        <w:t xml:space="preserve"> </w:t>
      </w:r>
      <w:r w:rsidRPr="00B34309">
        <w:rPr>
          <w:rFonts w:ascii="Calibri" w:eastAsia="Calibri" w:hAnsi="Calibri" w:cs="Calibri"/>
          <w:i/>
          <w:sz w:val="20"/>
          <w:u w:val="single" w:color="000000"/>
        </w:rPr>
        <w:t>Szanowni Państwo zgodnie z art. 13 i art. 14  RODO</w:t>
      </w:r>
      <w:r w:rsidRPr="00B34309">
        <w:rPr>
          <w:rFonts w:ascii="Calibri" w:eastAsia="Calibri" w:hAnsi="Calibri" w:cs="Calibri"/>
          <w:i/>
          <w:sz w:val="20"/>
          <w:u w:val="single" w:color="000000"/>
          <w:vertAlign w:val="superscript"/>
        </w:rPr>
        <w:footnoteReference w:id="1"/>
      </w:r>
      <w:r w:rsidRPr="00B34309">
        <w:rPr>
          <w:rFonts w:ascii="Calibri" w:eastAsia="Calibri" w:hAnsi="Calibri" w:cs="Calibri"/>
          <w:i/>
          <w:sz w:val="20"/>
          <w:u w:val="single" w:color="000000"/>
        </w:rPr>
        <w:t xml:space="preserve"> informujemy, że:</w:t>
      </w:r>
      <w:r w:rsidRPr="00B34309">
        <w:rPr>
          <w:rFonts w:ascii="Calibri" w:eastAsia="Calibri" w:hAnsi="Calibri" w:cs="Calibri"/>
        </w:rPr>
        <w:t xml:space="preserve"> </w:t>
      </w:r>
    </w:p>
    <w:p w14:paraId="5C42B5A2" w14:textId="494293C7" w:rsidR="00B34309" w:rsidRPr="00B34309" w:rsidRDefault="00B34309" w:rsidP="00B34309">
      <w:pPr>
        <w:numPr>
          <w:ilvl w:val="0"/>
          <w:numId w:val="4"/>
        </w:numPr>
        <w:spacing w:after="120" w:line="240" w:lineRule="auto"/>
        <w:ind w:left="567" w:hanging="425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>Administratorem Pani/Pana danych jest Urząd Miasta Ostrołęki</w:t>
      </w:r>
      <w:r w:rsidRPr="00B34309">
        <w:rPr>
          <w:rFonts w:ascii="Calibri" w:eastAsia="Calibri" w:hAnsi="Calibri" w:cs="Calibri"/>
          <w:sz w:val="20"/>
        </w:rPr>
        <w:t xml:space="preserve"> – reprezentowany przez Prezydenta Miasta Ostrołęki. Siedziba administratora znajduje się przy pl. Gen. J. Bema 1 w Ostrołęce, kod pocztowy 07 – 400 Ostrołęka. Administrator przetwarza dane osobowe w celu </w:t>
      </w:r>
      <w:r w:rsidRPr="00B34309">
        <w:rPr>
          <w:rFonts w:asciiTheme="minorHAnsi" w:eastAsia="Calibri" w:hAnsiTheme="minorHAnsi" w:cstheme="minorHAnsi"/>
          <w:sz w:val="20"/>
          <w:szCs w:val="20"/>
        </w:rPr>
        <w:t>przeprowadzania konsultacji społecznych, a także</w:t>
      </w:r>
      <w:r w:rsidRPr="00B34309">
        <w:rPr>
          <w:rFonts w:ascii="Calibri" w:eastAsia="Calibri" w:hAnsi="Calibri" w:cs="Calibri"/>
          <w:sz w:val="20"/>
        </w:rPr>
        <w:t xml:space="preserve"> w ramach zapewnienia obsługi organom jednostki samorządu terytorialnego m.in. w zakresie: administracyjnym, informatycznym, prawnym.</w:t>
      </w:r>
    </w:p>
    <w:p w14:paraId="063EF9E5" w14:textId="77777777" w:rsidR="00B34309" w:rsidRPr="00B34309" w:rsidRDefault="00B34309" w:rsidP="00B34309">
      <w:pPr>
        <w:numPr>
          <w:ilvl w:val="0"/>
          <w:numId w:val="4"/>
        </w:numPr>
        <w:spacing w:after="120" w:line="240" w:lineRule="auto"/>
        <w:ind w:left="567" w:hanging="425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>Administrator wyznaczył Inspektora Ochrony Danych</w:t>
      </w:r>
      <w:r w:rsidRPr="00B34309">
        <w:rPr>
          <w:rFonts w:asciiTheme="minorHAnsi" w:eastAsia="Calibri" w:hAnsiTheme="minorHAnsi" w:cstheme="minorHAnsi"/>
          <w:bCs/>
          <w:sz w:val="20"/>
          <w:szCs w:val="20"/>
        </w:rPr>
        <w:t xml:space="preserve">. Z Inspektorem Ochrony Danych może Pani/Pan skontaktować się we wszystkich sprawach związanych z przetwarzaniem Pani/Pana danych osobowych, </w:t>
      </w:r>
      <w:r w:rsidRPr="00B34309">
        <w:rPr>
          <w:rFonts w:asciiTheme="minorHAnsi" w:eastAsia="Calibri" w:hAnsiTheme="minorHAnsi" w:cstheme="minorHAnsi"/>
          <w:bCs/>
          <w:sz w:val="20"/>
          <w:szCs w:val="20"/>
        </w:rPr>
        <w:br/>
        <w:t>w szczególności w zakresie wykonywania przez Panią/Pana przyznanych Pani/Panu na mocy RODO uprawnień, kontakt do Inspektora Ochrony Danych:</w:t>
      </w:r>
    </w:p>
    <w:p w14:paraId="39058B33" w14:textId="77777777" w:rsidR="00B34309" w:rsidRPr="00B34309" w:rsidRDefault="00B34309" w:rsidP="00B34309">
      <w:pPr>
        <w:numPr>
          <w:ilvl w:val="0"/>
          <w:numId w:val="3"/>
        </w:numPr>
        <w:suppressAutoHyphens/>
        <w:spacing w:after="120" w:line="240" w:lineRule="auto"/>
        <w:ind w:left="851" w:firstLine="0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  <w:r w:rsidRPr="00B34309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tel. 29 765 43 58;</w:t>
      </w:r>
    </w:p>
    <w:p w14:paraId="24BA0888" w14:textId="77777777" w:rsidR="00B34309" w:rsidRPr="00B34309" w:rsidRDefault="00B34309" w:rsidP="00B34309">
      <w:pPr>
        <w:numPr>
          <w:ilvl w:val="0"/>
          <w:numId w:val="3"/>
        </w:numPr>
        <w:suppressAutoHyphens/>
        <w:spacing w:after="120" w:line="240" w:lineRule="auto"/>
        <w:ind w:left="851" w:firstLine="0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  <w:r w:rsidRPr="00B34309">
        <w:rPr>
          <w:rFonts w:asciiTheme="minorHAnsi" w:eastAsia="Calibri" w:hAnsiTheme="minorHAnsi" w:cstheme="minorHAnsi"/>
          <w:bCs/>
          <w:color w:val="auto"/>
          <w:sz w:val="20"/>
          <w:szCs w:val="20"/>
        </w:rPr>
        <w:t xml:space="preserve">e-mail </w:t>
      </w:r>
      <w:hyperlink r:id="rId7" w:history="1">
        <w:r w:rsidRPr="00B34309">
          <w:rPr>
            <w:rFonts w:asciiTheme="minorHAnsi" w:eastAsia="Calibri" w:hAnsiTheme="minorHAnsi" w:cstheme="minorHAnsi"/>
            <w:bCs/>
            <w:color w:val="0563C1" w:themeColor="hyperlink"/>
            <w:sz w:val="20"/>
            <w:szCs w:val="20"/>
            <w:u w:val="single"/>
          </w:rPr>
          <w:t>iod@um.ostroleka.pl</w:t>
        </w:r>
      </w:hyperlink>
      <w:r w:rsidRPr="00B34309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;</w:t>
      </w:r>
    </w:p>
    <w:p w14:paraId="0FE61D8E" w14:textId="77777777" w:rsidR="00B34309" w:rsidRPr="00B34309" w:rsidRDefault="00B34309" w:rsidP="00B34309">
      <w:pPr>
        <w:numPr>
          <w:ilvl w:val="0"/>
          <w:numId w:val="3"/>
        </w:numPr>
        <w:suppressAutoHyphens/>
        <w:spacing w:after="120" w:line="240" w:lineRule="auto"/>
        <w:ind w:left="851" w:firstLine="0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</w:rPr>
      </w:pPr>
      <w:r w:rsidRPr="00B34309">
        <w:rPr>
          <w:rFonts w:asciiTheme="minorHAnsi" w:eastAsia="Calibri" w:hAnsiTheme="minorHAnsi" w:cstheme="minorHAnsi"/>
          <w:bCs/>
          <w:color w:val="auto"/>
          <w:sz w:val="20"/>
          <w:szCs w:val="20"/>
        </w:rPr>
        <w:t>osobiście w siedzibie administratora.</w:t>
      </w:r>
    </w:p>
    <w:p w14:paraId="0A088364" w14:textId="77777777" w:rsidR="00B34309" w:rsidRPr="00B34309" w:rsidRDefault="00B34309" w:rsidP="00B34309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>Dane osobowe</w:t>
      </w:r>
      <w:r w:rsidRPr="00B34309">
        <w:rPr>
          <w:rFonts w:ascii="Calibri" w:eastAsia="Calibri" w:hAnsi="Calibri" w:cs="Calibri"/>
          <w:sz w:val="20"/>
        </w:rPr>
        <w:t xml:space="preserve"> osób składających wnioski </w:t>
      </w:r>
      <w:r w:rsidRPr="00B34309">
        <w:rPr>
          <w:rFonts w:ascii="Calibri" w:eastAsia="Calibri" w:hAnsi="Calibri" w:cs="Calibri"/>
          <w:b/>
          <w:sz w:val="20"/>
        </w:rPr>
        <w:t>przetwarzane są na podstawie:</w:t>
      </w:r>
    </w:p>
    <w:p w14:paraId="03A54CA7" w14:textId="77777777" w:rsidR="00B34309" w:rsidRPr="00B34309" w:rsidRDefault="00B34309" w:rsidP="00B34309">
      <w:pPr>
        <w:numPr>
          <w:ilvl w:val="0"/>
          <w:numId w:val="2"/>
        </w:numPr>
        <w:spacing w:before="120" w:after="0" w:line="240" w:lineRule="auto"/>
        <w:ind w:left="1134" w:hanging="567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bCs/>
          <w:sz w:val="20"/>
        </w:rPr>
        <w:t xml:space="preserve">art. 6 ust. 1 lit. c RODO –  </w:t>
      </w:r>
      <w:r w:rsidRPr="00B34309">
        <w:rPr>
          <w:rFonts w:ascii="Calibri" w:eastAsia="Calibri" w:hAnsi="Calibri" w:cs="Calibri"/>
          <w:sz w:val="20"/>
        </w:rPr>
        <w:t xml:space="preserve">przetwarzanie jest niezbędne do wypełnienia obowiązku prawnego ciążącego na administratorze w związku z </w:t>
      </w:r>
      <w:r w:rsidRPr="00B34309">
        <w:rPr>
          <w:rFonts w:asciiTheme="minorHAnsi" w:eastAsia="Calibri" w:hAnsiTheme="minorHAnsi" w:cstheme="minorHAnsi"/>
          <w:sz w:val="20"/>
          <w:szCs w:val="20"/>
        </w:rPr>
        <w:t>art. 5a ustawy z dnia 8 marca 1990 r. o samorządzie gminnym;</w:t>
      </w:r>
    </w:p>
    <w:p w14:paraId="777A546B" w14:textId="77777777" w:rsidR="00B34309" w:rsidRPr="00B34309" w:rsidRDefault="00B34309" w:rsidP="00B34309">
      <w:pPr>
        <w:numPr>
          <w:ilvl w:val="0"/>
          <w:numId w:val="2"/>
        </w:numPr>
        <w:spacing w:before="120" w:after="0" w:line="240" w:lineRule="auto"/>
        <w:ind w:left="1134" w:hanging="567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bCs/>
          <w:sz w:val="20"/>
        </w:rPr>
        <w:t>art. 6 ust 1 lit. e RODO</w:t>
      </w:r>
      <w:r w:rsidRPr="00B34309">
        <w:rPr>
          <w:rFonts w:ascii="Calibri" w:eastAsia="Calibri" w:hAnsi="Calibri" w:cs="Calibri"/>
          <w:sz w:val="20"/>
        </w:rPr>
        <w:t xml:space="preserve"> - przetwarzanie jest niezbędne do wykonania zadania realizowanego </w:t>
      </w:r>
      <w:r w:rsidRPr="00B34309">
        <w:rPr>
          <w:rFonts w:ascii="Calibri" w:eastAsia="Calibri" w:hAnsi="Calibri" w:cs="Calibri"/>
          <w:sz w:val="20"/>
        </w:rPr>
        <w:br/>
        <w:t>w interesie publicznym lub w ramach sprawowania władzy publicznej powierzonej administratorowi.</w:t>
      </w:r>
    </w:p>
    <w:p w14:paraId="2B057E17" w14:textId="77777777" w:rsidR="00B34309" w:rsidRPr="00B34309" w:rsidRDefault="00B34309" w:rsidP="00B34309">
      <w:pPr>
        <w:numPr>
          <w:ilvl w:val="0"/>
          <w:numId w:val="5"/>
        </w:numPr>
        <w:spacing w:before="120" w:after="0" w:line="240" w:lineRule="auto"/>
        <w:ind w:left="567" w:hanging="425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>Odbiorcami Pani/Pana danych osobowych mogą być:</w:t>
      </w:r>
    </w:p>
    <w:p w14:paraId="0CC2FD85" w14:textId="77777777" w:rsidR="00B34309" w:rsidRPr="00B34309" w:rsidRDefault="00B34309" w:rsidP="00B34309">
      <w:pPr>
        <w:numPr>
          <w:ilvl w:val="1"/>
          <w:numId w:val="5"/>
        </w:numPr>
        <w:spacing w:before="120" w:after="0" w:line="240" w:lineRule="auto"/>
        <w:contextualSpacing/>
        <w:jc w:val="both"/>
        <w:rPr>
          <w:rFonts w:ascii="Calibri" w:eastAsia="Calibri" w:hAnsi="Calibri" w:cs="Calibri"/>
          <w:bCs/>
          <w:sz w:val="20"/>
        </w:rPr>
      </w:pPr>
      <w:r w:rsidRPr="00B34309">
        <w:rPr>
          <w:rFonts w:ascii="Calibri" w:eastAsia="Calibri" w:hAnsi="Calibri" w:cs="Calibri"/>
          <w:bCs/>
          <w:sz w:val="20"/>
        </w:rPr>
        <w:t>podmioty, z którymi administrator zawarł umowy powierzenia;</w:t>
      </w:r>
    </w:p>
    <w:p w14:paraId="2F847D88" w14:textId="77777777" w:rsidR="00B34309" w:rsidRPr="00B34309" w:rsidRDefault="00B34309" w:rsidP="00B34309">
      <w:pPr>
        <w:numPr>
          <w:ilvl w:val="1"/>
          <w:numId w:val="5"/>
        </w:numPr>
        <w:spacing w:before="120" w:after="0" w:line="240" w:lineRule="auto"/>
        <w:contextualSpacing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sz w:val="20"/>
        </w:rPr>
        <w:t>podmioty uprawnione do uzyskania danych osobowych na podstawie przepisów prawa.</w:t>
      </w:r>
    </w:p>
    <w:p w14:paraId="08D09650" w14:textId="77777777" w:rsidR="00B34309" w:rsidRPr="00B34309" w:rsidRDefault="00B34309" w:rsidP="00B34309">
      <w:pPr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 xml:space="preserve">Pani/Pana dane osobowe będą udostępniane </w:t>
      </w:r>
      <w:r w:rsidRPr="00B34309">
        <w:rPr>
          <w:rFonts w:ascii="Calibri" w:eastAsia="Calibri" w:hAnsi="Calibri" w:cs="Calibri"/>
          <w:sz w:val="20"/>
        </w:rPr>
        <w:t xml:space="preserve">wyłącznie podmiotom, którym na podstawie przepisów prawa należy udostępnić dane. </w:t>
      </w:r>
    </w:p>
    <w:p w14:paraId="45232E9D" w14:textId="77777777" w:rsidR="00B34309" w:rsidRPr="00B34309" w:rsidRDefault="00B34309" w:rsidP="00B34309">
      <w:pPr>
        <w:numPr>
          <w:ilvl w:val="0"/>
          <w:numId w:val="5"/>
        </w:numPr>
        <w:spacing w:beforeLines="60" w:before="144" w:after="60" w:line="240" w:lineRule="auto"/>
        <w:ind w:left="567" w:right="2" w:hanging="567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>Administrator nie ma zamiaru przekazywać Pani/Pana danych osobowych do państwa trzeciego lub organizacji międzynarodowej</w:t>
      </w:r>
      <w:r w:rsidRPr="00B34309">
        <w:rPr>
          <w:rFonts w:ascii="Calibri" w:eastAsia="Calibri" w:hAnsi="Calibri" w:cs="Calibri"/>
          <w:sz w:val="20"/>
        </w:rPr>
        <w:t xml:space="preserve">, jak również nie będą wykorzystywać danych do celów innych niż te, dla których zostały pierwotnie zebrane. </w:t>
      </w:r>
    </w:p>
    <w:p w14:paraId="71C015AC" w14:textId="77777777" w:rsidR="00B34309" w:rsidRPr="00B34309" w:rsidRDefault="00B34309" w:rsidP="00B34309">
      <w:pPr>
        <w:numPr>
          <w:ilvl w:val="0"/>
          <w:numId w:val="5"/>
        </w:numPr>
        <w:spacing w:beforeLines="60" w:before="144" w:after="120" w:line="240" w:lineRule="auto"/>
        <w:ind w:left="567" w:right="2" w:hanging="567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 xml:space="preserve">Pani/Pana dane osobowe będą przetwarzane przez administratora </w:t>
      </w:r>
      <w:r w:rsidRPr="00B34309">
        <w:rPr>
          <w:rFonts w:ascii="Calibri" w:eastAsia="Calibri" w:hAnsi="Calibri" w:cs="Calibri"/>
          <w:bCs/>
          <w:sz w:val="20"/>
        </w:rPr>
        <w:t xml:space="preserve">przez okres 25 lat </w:t>
      </w:r>
      <w:bookmarkStart w:id="0" w:name="_Hlk86154176"/>
      <w:r w:rsidRPr="00B34309">
        <w:rPr>
          <w:rFonts w:ascii="Calibri" w:eastAsia="Calibri" w:hAnsi="Calibri" w:cs="Calibri"/>
          <w:bCs/>
          <w:sz w:val="20"/>
        </w:rPr>
        <w:t xml:space="preserve">od chwili ich pozyskania, zgodnie z wymaganiami </w:t>
      </w:r>
      <w:r w:rsidRPr="00B34309">
        <w:rPr>
          <w:rFonts w:ascii="Calibri" w:eastAsia="Calibri" w:hAnsi="Calibri" w:cs="Calibri"/>
          <w:bCs/>
          <w:i/>
          <w:iCs/>
          <w:sz w:val="20"/>
        </w:rPr>
        <w:t xml:space="preserve">Rozporządzenia Prezesa Rady Ministrów z dnia 18 stycznia 2011r. </w:t>
      </w:r>
      <w:r w:rsidRPr="00B34309">
        <w:rPr>
          <w:rFonts w:ascii="Calibri" w:eastAsia="Calibri" w:hAnsi="Calibri" w:cs="Calibri"/>
          <w:bCs/>
          <w:i/>
          <w:iCs/>
          <w:sz w:val="20"/>
        </w:rPr>
        <w:br/>
        <w:t>w sprawie instrukcji kancelaryjnej, jednolitych rzeczowych wykazów akt oraz instrukcji w sprawie organizacji i zakresu działania archiwów zakładowych</w:t>
      </w:r>
      <w:r w:rsidRPr="00B34309">
        <w:rPr>
          <w:rFonts w:ascii="Calibri" w:eastAsia="Calibri" w:hAnsi="Calibri" w:cs="Calibri"/>
          <w:bCs/>
          <w:sz w:val="20"/>
        </w:rPr>
        <w:t xml:space="preserve">. Po tym okresie czasu, dokumentacja zostanie przekazana do właściwego terytorialnie państwowego archiwum. </w:t>
      </w:r>
      <w:bookmarkEnd w:id="0"/>
    </w:p>
    <w:p w14:paraId="710C631D" w14:textId="77777777" w:rsidR="00B34309" w:rsidRPr="00B34309" w:rsidRDefault="00B34309" w:rsidP="00B34309">
      <w:pPr>
        <w:spacing w:beforeLines="60" w:before="144" w:after="120" w:line="240" w:lineRule="auto"/>
        <w:ind w:left="575" w:right="2" w:hanging="575"/>
        <w:jc w:val="both"/>
        <w:rPr>
          <w:rFonts w:ascii="Calibri" w:eastAsia="Calibri" w:hAnsi="Calibri" w:cs="Calibri"/>
          <w:sz w:val="20"/>
        </w:rPr>
      </w:pPr>
    </w:p>
    <w:p w14:paraId="034344A7" w14:textId="77777777" w:rsidR="00B34309" w:rsidRPr="00B34309" w:rsidRDefault="00B34309" w:rsidP="00B34309">
      <w:pPr>
        <w:numPr>
          <w:ilvl w:val="0"/>
          <w:numId w:val="5"/>
        </w:numPr>
        <w:spacing w:beforeLines="60" w:before="144" w:after="120" w:line="240" w:lineRule="auto"/>
        <w:ind w:left="567" w:right="2" w:hanging="567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>Przysługuje Pani/Panu prawo</w:t>
      </w:r>
      <w:r w:rsidRPr="00B34309">
        <w:rPr>
          <w:rFonts w:ascii="Calibri" w:eastAsia="Calibri" w:hAnsi="Calibri" w:cs="Calibri"/>
          <w:sz w:val="20"/>
        </w:rPr>
        <w:t>:</w:t>
      </w:r>
    </w:p>
    <w:p w14:paraId="46AD6A8C" w14:textId="77777777" w:rsidR="00B34309" w:rsidRPr="00B34309" w:rsidRDefault="00B34309" w:rsidP="00B34309">
      <w:pPr>
        <w:numPr>
          <w:ilvl w:val="1"/>
          <w:numId w:val="5"/>
        </w:numPr>
        <w:spacing w:before="120" w:after="120" w:line="240" w:lineRule="auto"/>
        <w:ind w:left="1117" w:right="6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sz w:val="20"/>
        </w:rPr>
        <w:t xml:space="preserve">dostępu do danych osobowych;  </w:t>
      </w:r>
    </w:p>
    <w:p w14:paraId="05DD5954" w14:textId="77777777" w:rsidR="00B34309" w:rsidRPr="00B34309" w:rsidRDefault="00B34309" w:rsidP="00B34309">
      <w:pPr>
        <w:numPr>
          <w:ilvl w:val="1"/>
          <w:numId w:val="5"/>
        </w:numPr>
        <w:spacing w:before="120" w:after="120" w:line="240" w:lineRule="auto"/>
        <w:ind w:left="1117" w:right="6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sz w:val="20"/>
        </w:rPr>
        <w:t xml:space="preserve">do sprostowania danych osobowych;  </w:t>
      </w:r>
    </w:p>
    <w:p w14:paraId="17B8952E" w14:textId="77777777" w:rsidR="00B34309" w:rsidRPr="00B34309" w:rsidRDefault="00B34309" w:rsidP="00B34309">
      <w:pPr>
        <w:numPr>
          <w:ilvl w:val="1"/>
          <w:numId w:val="5"/>
        </w:numPr>
        <w:spacing w:before="120" w:after="120" w:line="240" w:lineRule="auto"/>
        <w:ind w:left="1117" w:right="6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sz w:val="20"/>
        </w:rPr>
        <w:t>do ograniczenia przetwarzania danych osobowych;</w:t>
      </w:r>
    </w:p>
    <w:p w14:paraId="1F3FB8E4" w14:textId="77777777" w:rsidR="00B34309" w:rsidRPr="00B34309" w:rsidRDefault="00B34309" w:rsidP="00B34309">
      <w:pPr>
        <w:numPr>
          <w:ilvl w:val="1"/>
          <w:numId w:val="5"/>
        </w:numPr>
        <w:spacing w:before="120" w:after="120" w:line="240" w:lineRule="auto"/>
        <w:ind w:right="6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sz w:val="20"/>
        </w:rPr>
        <w:t>do wniesienia sprzeciwu wobec przetwarzania danych osobowych.</w:t>
      </w:r>
    </w:p>
    <w:p w14:paraId="6AA4B8A0" w14:textId="77777777" w:rsidR="00B34309" w:rsidRPr="00B34309" w:rsidRDefault="00B34309" w:rsidP="00B34309">
      <w:pPr>
        <w:spacing w:before="120" w:after="120" w:line="240" w:lineRule="auto"/>
        <w:ind w:left="547" w:right="6" w:firstLine="0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sz w:val="20"/>
        </w:rPr>
        <w:t xml:space="preserve">Wskazane powyżej żądania mogą być wnoszone pisemnie na adres: Urząd Miasta Ostrołęki z siedzibą przy placu gen. Józefa Bema 1, 07-400 Ostrołęka lub na adres e-mail: </w:t>
      </w:r>
      <w:r w:rsidRPr="00B34309">
        <w:rPr>
          <w:rFonts w:ascii="Calibri" w:eastAsia="Calibri" w:hAnsi="Calibri" w:cs="Calibri"/>
          <w:color w:val="5B9BD5"/>
          <w:sz w:val="20"/>
          <w:u w:val="single" w:color="5B9BD5"/>
        </w:rPr>
        <w:t>iod@um.ostroleka.pl</w:t>
      </w:r>
      <w:r w:rsidRPr="00B34309">
        <w:rPr>
          <w:rFonts w:ascii="Calibri" w:eastAsia="Calibri" w:hAnsi="Calibri" w:cs="Calibri"/>
          <w:color w:val="5B9BD5"/>
          <w:sz w:val="20"/>
        </w:rPr>
        <w:t xml:space="preserve"> </w:t>
      </w:r>
      <w:r w:rsidRPr="00B34309">
        <w:rPr>
          <w:rFonts w:ascii="Calibri" w:eastAsia="Calibri" w:hAnsi="Calibri" w:cs="Calibri"/>
          <w:sz w:val="20"/>
        </w:rPr>
        <w:t xml:space="preserve"> </w:t>
      </w:r>
    </w:p>
    <w:p w14:paraId="4C4BBC00" w14:textId="77777777" w:rsidR="00B34309" w:rsidRPr="00B34309" w:rsidRDefault="00B34309" w:rsidP="00B34309">
      <w:pPr>
        <w:numPr>
          <w:ilvl w:val="0"/>
          <w:numId w:val="5"/>
        </w:numPr>
        <w:spacing w:before="120" w:after="120" w:line="248" w:lineRule="auto"/>
        <w:ind w:left="567" w:right="2" w:hanging="567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sz w:val="20"/>
        </w:rPr>
        <w:lastRenderedPageBreak/>
        <w:t xml:space="preserve">W przypadku, gdy Pani/Pana zdaniem przetwarzanie przez Administratora Pani/Pana danych osobowych narusza przepisy prawa, </w:t>
      </w:r>
      <w:r w:rsidRPr="00B34309">
        <w:rPr>
          <w:rFonts w:ascii="Calibri" w:eastAsia="Calibri" w:hAnsi="Calibri" w:cs="Calibri"/>
          <w:b/>
          <w:sz w:val="20"/>
        </w:rPr>
        <w:t xml:space="preserve">ma Pani/Pan prawo do wniesienia skargi do organu nadzorczego, </w:t>
      </w:r>
      <w:r w:rsidRPr="00B34309">
        <w:rPr>
          <w:rFonts w:ascii="Calibri" w:eastAsia="Calibri" w:hAnsi="Calibri" w:cs="Calibri"/>
          <w:b/>
          <w:sz w:val="20"/>
        </w:rPr>
        <w:br/>
        <w:t>tj. do Prezesa Urzędu Ochrony Danych Osobowych.</w:t>
      </w:r>
      <w:r w:rsidRPr="00B34309">
        <w:rPr>
          <w:rFonts w:ascii="Calibri" w:eastAsia="Calibri" w:hAnsi="Calibri" w:cs="Calibri"/>
          <w:sz w:val="20"/>
        </w:rPr>
        <w:t xml:space="preserve"> </w:t>
      </w:r>
    </w:p>
    <w:p w14:paraId="107818BB" w14:textId="77777777" w:rsidR="00B34309" w:rsidRPr="00B34309" w:rsidRDefault="00B34309" w:rsidP="00B34309">
      <w:pPr>
        <w:numPr>
          <w:ilvl w:val="0"/>
          <w:numId w:val="5"/>
        </w:numPr>
        <w:spacing w:after="146" w:line="237" w:lineRule="auto"/>
        <w:ind w:left="567" w:right="2" w:hanging="567"/>
        <w:jc w:val="both"/>
        <w:rPr>
          <w:rFonts w:ascii="Calibri" w:eastAsia="Calibri" w:hAnsi="Calibri" w:cs="Calibri"/>
          <w:b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>Podanie przez Panią / Pana danych jest niezbędne do wzięcia udziału w konsultacjach społecznych.</w:t>
      </w:r>
    </w:p>
    <w:p w14:paraId="6A597168" w14:textId="77777777" w:rsidR="00B34309" w:rsidRPr="00B34309" w:rsidRDefault="00B34309" w:rsidP="00B34309">
      <w:pPr>
        <w:numPr>
          <w:ilvl w:val="0"/>
          <w:numId w:val="5"/>
        </w:numPr>
        <w:spacing w:after="31" w:line="248" w:lineRule="auto"/>
        <w:ind w:left="567" w:right="2" w:hanging="567"/>
        <w:jc w:val="both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b/>
          <w:sz w:val="20"/>
        </w:rPr>
        <w:t>W stosunku do Pani/Pana nie będą podejmowane zautomatyzowane decyzje</w:t>
      </w:r>
      <w:r w:rsidRPr="00B34309">
        <w:rPr>
          <w:rFonts w:ascii="Calibri" w:eastAsia="Calibri" w:hAnsi="Calibri" w:cs="Calibri"/>
          <w:sz w:val="20"/>
        </w:rPr>
        <w:t xml:space="preserve">, w tym decyzje opierające się na profilowaniu. </w:t>
      </w:r>
    </w:p>
    <w:p w14:paraId="04609AD2" w14:textId="77777777" w:rsidR="00B34309" w:rsidRPr="00B34309" w:rsidRDefault="00B34309" w:rsidP="00B34309">
      <w:pPr>
        <w:spacing w:after="183" w:line="259" w:lineRule="auto"/>
        <w:ind w:left="0" w:firstLine="0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  <w:color w:val="FF0000"/>
          <w:sz w:val="18"/>
        </w:rPr>
        <w:t xml:space="preserve"> </w:t>
      </w:r>
    </w:p>
    <w:p w14:paraId="09201D52" w14:textId="77777777" w:rsidR="00B34309" w:rsidRPr="00B34309" w:rsidRDefault="00B34309" w:rsidP="00B34309">
      <w:pPr>
        <w:spacing w:after="12" w:line="383" w:lineRule="auto"/>
        <w:ind w:left="0" w:right="9036" w:firstLine="0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</w:rPr>
        <w:t xml:space="preserve">  </w:t>
      </w:r>
    </w:p>
    <w:p w14:paraId="30117AA7" w14:textId="77777777" w:rsidR="00B34309" w:rsidRPr="00B34309" w:rsidRDefault="00B34309" w:rsidP="00B34309">
      <w:pPr>
        <w:spacing w:after="162" w:line="259" w:lineRule="auto"/>
        <w:ind w:left="0" w:firstLine="0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</w:rPr>
        <w:t xml:space="preserve"> </w:t>
      </w:r>
    </w:p>
    <w:p w14:paraId="299B246C" w14:textId="77777777" w:rsidR="00B34309" w:rsidRPr="00B34309" w:rsidRDefault="00B34309" w:rsidP="00B34309">
      <w:pPr>
        <w:spacing w:after="4994" w:line="259" w:lineRule="auto"/>
        <w:ind w:left="0" w:firstLine="0"/>
        <w:rPr>
          <w:rFonts w:ascii="Calibri" w:eastAsia="Calibri" w:hAnsi="Calibri" w:cs="Calibri"/>
          <w:sz w:val="20"/>
        </w:rPr>
      </w:pPr>
      <w:r w:rsidRPr="00B34309">
        <w:rPr>
          <w:rFonts w:ascii="Calibri" w:eastAsia="Calibri" w:hAnsi="Calibri" w:cs="Calibri"/>
        </w:rPr>
        <w:t xml:space="preserve"> </w:t>
      </w:r>
      <w:r w:rsidRPr="00B34309">
        <w:rPr>
          <w:rFonts w:ascii="Calibri" w:eastAsia="Calibri" w:hAnsi="Calibri" w:cs="Calibri"/>
        </w:rPr>
        <w:tab/>
        <w:t xml:space="preserve"> </w:t>
      </w:r>
      <w:bookmarkStart w:id="1" w:name="_GoBack"/>
      <w:bookmarkEnd w:id="1"/>
    </w:p>
    <w:p w14:paraId="259D1A8C" w14:textId="49AD5067" w:rsidR="00697A24" w:rsidRDefault="00B14624" w:rsidP="005A64DA">
      <w:pPr>
        <w:spacing w:after="6223" w:line="259" w:lineRule="auto"/>
        <w:ind w:left="4037" w:firstLine="0"/>
        <w:jc w:val="center"/>
      </w:pPr>
      <w:r>
        <w:rPr>
          <w:rFonts w:ascii="Verdana" w:eastAsia="Verdana" w:hAnsi="Verdana" w:cs="Verdana"/>
        </w:rPr>
        <w:t xml:space="preserve"> </w:t>
      </w:r>
    </w:p>
    <w:p w14:paraId="119F0E5F" w14:textId="77777777" w:rsidR="00DA339E" w:rsidRDefault="00DA339E">
      <w:pPr>
        <w:spacing w:after="6223" w:line="259" w:lineRule="auto"/>
        <w:ind w:left="4037" w:firstLine="0"/>
        <w:jc w:val="center"/>
      </w:pPr>
    </w:p>
    <w:sectPr w:rsidR="00DA339E">
      <w:pgSz w:w="11900" w:h="16840"/>
      <w:pgMar w:top="846" w:right="629" w:bottom="438" w:left="10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A7D1B" w14:textId="77777777" w:rsidR="007919E3" w:rsidRDefault="007919E3" w:rsidP="00B34309">
      <w:pPr>
        <w:spacing w:after="0" w:line="240" w:lineRule="auto"/>
      </w:pPr>
      <w:r>
        <w:separator/>
      </w:r>
    </w:p>
  </w:endnote>
  <w:endnote w:type="continuationSeparator" w:id="0">
    <w:p w14:paraId="47F16C72" w14:textId="77777777" w:rsidR="007919E3" w:rsidRDefault="007919E3" w:rsidP="00B3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4A906" w14:textId="77777777" w:rsidR="007919E3" w:rsidRDefault="007919E3" w:rsidP="00B34309">
      <w:pPr>
        <w:spacing w:after="0" w:line="240" w:lineRule="auto"/>
      </w:pPr>
      <w:r>
        <w:separator/>
      </w:r>
    </w:p>
  </w:footnote>
  <w:footnote w:type="continuationSeparator" w:id="0">
    <w:p w14:paraId="54DFC23B" w14:textId="77777777" w:rsidR="007919E3" w:rsidRDefault="007919E3" w:rsidP="00B34309">
      <w:pPr>
        <w:spacing w:after="0" w:line="240" w:lineRule="auto"/>
      </w:pPr>
      <w:r>
        <w:continuationSeparator/>
      </w:r>
    </w:p>
  </w:footnote>
  <w:footnote w:id="1">
    <w:p w14:paraId="3FD10F36" w14:textId="1A2C14EF" w:rsidR="00B34309" w:rsidRDefault="00B34309" w:rsidP="00B34309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</w:t>
      </w:r>
      <w:r w:rsidR="0034681B">
        <w:br/>
      </w:r>
      <w:r>
        <w:t>w związku z przetwarzaniem danych osobowych i w sprawie swobodnego przepływu takich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97059"/>
    <w:multiLevelType w:val="hybridMultilevel"/>
    <w:tmpl w:val="B3427C46"/>
    <w:lvl w:ilvl="0" w:tplc="126AB256">
      <w:start w:val="1"/>
      <w:numFmt w:val="decimal"/>
      <w:lvlText w:val="%1."/>
      <w:lvlJc w:val="left"/>
      <w:pPr>
        <w:ind w:left="6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B20D46">
      <w:start w:val="1"/>
      <w:numFmt w:val="lowerLetter"/>
      <w:lvlText w:val="%2"/>
      <w:lvlJc w:val="left"/>
      <w:pPr>
        <w:ind w:left="1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81508">
      <w:start w:val="1"/>
      <w:numFmt w:val="lowerRoman"/>
      <w:lvlText w:val="%3"/>
      <w:lvlJc w:val="left"/>
      <w:pPr>
        <w:ind w:left="21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8D488">
      <w:start w:val="1"/>
      <w:numFmt w:val="decimal"/>
      <w:lvlText w:val="%4"/>
      <w:lvlJc w:val="left"/>
      <w:pPr>
        <w:ind w:left="28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CBA08">
      <w:start w:val="1"/>
      <w:numFmt w:val="lowerLetter"/>
      <w:lvlText w:val="%5"/>
      <w:lvlJc w:val="left"/>
      <w:pPr>
        <w:ind w:left="35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5E52">
      <w:start w:val="1"/>
      <w:numFmt w:val="lowerRoman"/>
      <w:lvlText w:val="%6"/>
      <w:lvlJc w:val="left"/>
      <w:pPr>
        <w:ind w:left="43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0BCB8">
      <w:start w:val="1"/>
      <w:numFmt w:val="decimal"/>
      <w:lvlText w:val="%7"/>
      <w:lvlJc w:val="left"/>
      <w:pPr>
        <w:ind w:left="50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B4278A">
      <w:start w:val="1"/>
      <w:numFmt w:val="lowerLetter"/>
      <w:lvlText w:val="%8"/>
      <w:lvlJc w:val="left"/>
      <w:pPr>
        <w:ind w:left="57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29516">
      <w:start w:val="1"/>
      <w:numFmt w:val="lowerRoman"/>
      <w:lvlText w:val="%9"/>
      <w:lvlJc w:val="left"/>
      <w:pPr>
        <w:ind w:left="64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C056F0"/>
    <w:multiLevelType w:val="hybridMultilevel"/>
    <w:tmpl w:val="0D221D2E"/>
    <w:lvl w:ilvl="0" w:tplc="0ED67CE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C70CB"/>
    <w:multiLevelType w:val="hybridMultilevel"/>
    <w:tmpl w:val="B8121C9A"/>
    <w:lvl w:ilvl="0" w:tplc="B4D4AC92">
      <w:start w:val="1"/>
      <w:numFmt w:val="decimal"/>
      <w:lvlText w:val="%1)"/>
      <w:lvlJc w:val="left"/>
      <w:pPr>
        <w:ind w:left="1105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25" w:hanging="360"/>
      </w:pPr>
    </w:lvl>
    <w:lvl w:ilvl="2" w:tplc="0415001B">
      <w:start w:val="1"/>
      <w:numFmt w:val="lowerRoman"/>
      <w:lvlText w:val="%3."/>
      <w:lvlJc w:val="right"/>
      <w:pPr>
        <w:ind w:left="2545" w:hanging="180"/>
      </w:pPr>
    </w:lvl>
    <w:lvl w:ilvl="3" w:tplc="0415000F">
      <w:start w:val="1"/>
      <w:numFmt w:val="decimal"/>
      <w:lvlText w:val="%4."/>
      <w:lvlJc w:val="left"/>
      <w:pPr>
        <w:ind w:left="3265" w:hanging="360"/>
      </w:pPr>
    </w:lvl>
    <w:lvl w:ilvl="4" w:tplc="04150019">
      <w:start w:val="1"/>
      <w:numFmt w:val="lowerLetter"/>
      <w:lvlText w:val="%5."/>
      <w:lvlJc w:val="left"/>
      <w:pPr>
        <w:ind w:left="3985" w:hanging="360"/>
      </w:pPr>
    </w:lvl>
    <w:lvl w:ilvl="5" w:tplc="0415001B">
      <w:start w:val="1"/>
      <w:numFmt w:val="lowerRoman"/>
      <w:lvlText w:val="%6."/>
      <w:lvlJc w:val="right"/>
      <w:pPr>
        <w:ind w:left="4705" w:hanging="180"/>
      </w:pPr>
    </w:lvl>
    <w:lvl w:ilvl="6" w:tplc="0415000F">
      <w:start w:val="1"/>
      <w:numFmt w:val="decimal"/>
      <w:lvlText w:val="%7."/>
      <w:lvlJc w:val="left"/>
      <w:pPr>
        <w:ind w:left="5425" w:hanging="360"/>
      </w:pPr>
    </w:lvl>
    <w:lvl w:ilvl="7" w:tplc="04150019">
      <w:start w:val="1"/>
      <w:numFmt w:val="lowerLetter"/>
      <w:lvlText w:val="%8."/>
      <w:lvlJc w:val="left"/>
      <w:pPr>
        <w:ind w:left="6145" w:hanging="360"/>
      </w:pPr>
    </w:lvl>
    <w:lvl w:ilvl="8" w:tplc="0415001B">
      <w:start w:val="1"/>
      <w:numFmt w:val="lowerRoman"/>
      <w:lvlText w:val="%9."/>
      <w:lvlJc w:val="right"/>
      <w:pPr>
        <w:ind w:left="6865" w:hanging="180"/>
      </w:pPr>
    </w:lvl>
  </w:abstractNum>
  <w:abstractNum w:abstractNumId="3" w15:restartNumberingAfterBreak="0">
    <w:nsid w:val="632A0AAE"/>
    <w:multiLevelType w:val="hybridMultilevel"/>
    <w:tmpl w:val="25E414A4"/>
    <w:lvl w:ilvl="0" w:tplc="4148BDB4">
      <w:start w:val="3"/>
      <w:numFmt w:val="decimal"/>
      <w:lvlText w:val="%1."/>
      <w:lvlJc w:val="left"/>
      <w:pPr>
        <w:ind w:left="745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24"/>
    <w:rsid w:val="002340B3"/>
    <w:rsid w:val="00330C94"/>
    <w:rsid w:val="0034681B"/>
    <w:rsid w:val="00370EA6"/>
    <w:rsid w:val="00420D3D"/>
    <w:rsid w:val="0049738D"/>
    <w:rsid w:val="005A64DA"/>
    <w:rsid w:val="005F68C8"/>
    <w:rsid w:val="00697A24"/>
    <w:rsid w:val="006F1CA1"/>
    <w:rsid w:val="007919E3"/>
    <w:rsid w:val="009C4E8A"/>
    <w:rsid w:val="00B14624"/>
    <w:rsid w:val="00B34309"/>
    <w:rsid w:val="00CB0AA1"/>
    <w:rsid w:val="00DA339E"/>
    <w:rsid w:val="00DE129F"/>
    <w:rsid w:val="00FC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9E77"/>
  <w15:docId w15:val="{252F51FE-EC60-4821-A2A2-B7187EF9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4" w:line="265" w:lineRule="auto"/>
      <w:ind w:left="71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E8A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4309"/>
    <w:pPr>
      <w:spacing w:after="0" w:line="240" w:lineRule="auto"/>
      <w:ind w:left="575" w:hanging="575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430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ostrole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Formularzwniosku</vt:lpstr>
    </vt:vector>
  </TitlesOfParts>
  <Company/>
  <LinksUpToDate>false</LinksUpToDate>
  <CharactersWithSpaces>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Formularzwniosku</dc:title>
  <dc:subject/>
  <dc:creator>amieczkowski</dc:creator>
  <cp:keywords/>
  <cp:lastModifiedBy>Ewa Tomaszewska</cp:lastModifiedBy>
  <cp:revision>11</cp:revision>
  <cp:lastPrinted>2023-11-17T08:59:00Z</cp:lastPrinted>
  <dcterms:created xsi:type="dcterms:W3CDTF">2022-06-15T13:30:00Z</dcterms:created>
  <dcterms:modified xsi:type="dcterms:W3CDTF">2023-11-20T09:06:00Z</dcterms:modified>
</cp:coreProperties>
</file>